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E7" w:rsidRPr="007F78E7" w:rsidRDefault="006949F9" w:rsidP="00E2633E">
      <w:pPr>
        <w:jc w:val="center"/>
        <w:rPr>
          <w:b/>
          <w:sz w:val="40"/>
        </w:rPr>
      </w:pPr>
      <w:r w:rsidRPr="007F78E7">
        <w:rPr>
          <w:b/>
          <w:sz w:val="40"/>
        </w:rPr>
        <w:t>Safety in the Garner Labs</w:t>
      </w:r>
    </w:p>
    <w:p w:rsidR="006949F9" w:rsidRPr="00E2633E" w:rsidRDefault="006949F9" w:rsidP="009772CA">
      <w:pPr>
        <w:spacing w:after="0"/>
        <w:jc w:val="center"/>
        <w:rPr>
          <w:b/>
        </w:rPr>
      </w:pPr>
    </w:p>
    <w:p w:rsidR="007F78E7" w:rsidRDefault="006949F9">
      <w:r>
        <w:t>While working in any chemistry laboratory does have its risks, the health risks can be minimized by incorporating some simple rules into your daily routine.</w:t>
      </w:r>
    </w:p>
    <w:p w:rsidR="006949F9" w:rsidRDefault="006949F9" w:rsidP="009772CA">
      <w:pPr>
        <w:spacing w:after="0"/>
      </w:pPr>
    </w:p>
    <w:p w:rsidR="007F78E7" w:rsidRDefault="006949F9" w:rsidP="00E2633E">
      <w:pPr>
        <w:pStyle w:val="ListParagraph"/>
        <w:numPr>
          <w:ilvl w:val="0"/>
          <w:numId w:val="1"/>
        </w:numPr>
      </w:pPr>
      <w:r w:rsidRPr="00E2633E">
        <w:rPr>
          <w:b/>
        </w:rPr>
        <w:t>Dress for success (and safety).</w:t>
      </w:r>
      <w:r>
        <w:t xml:space="preserve"> </w:t>
      </w:r>
      <w:r w:rsidR="00E2633E">
        <w:t xml:space="preserve">Wear practical </w:t>
      </w:r>
      <w:r w:rsidR="002E57DC">
        <w:t xml:space="preserve">professional </w:t>
      </w:r>
      <w:r w:rsidR="00E2633E">
        <w:t xml:space="preserve">attire. </w:t>
      </w:r>
      <w:r w:rsidR="002E57DC">
        <w:t xml:space="preserve">Don’t wear </w:t>
      </w:r>
      <w:r w:rsidR="007F78E7">
        <w:t xml:space="preserve">dressy </w:t>
      </w:r>
      <w:r w:rsidR="002E57DC">
        <w:t xml:space="preserve">clothes that you would be upset </w:t>
      </w:r>
      <w:r w:rsidR="007F78E7">
        <w:t xml:space="preserve">about </w:t>
      </w:r>
      <w:r w:rsidR="002E57DC">
        <w:t xml:space="preserve">if </w:t>
      </w:r>
      <w:r w:rsidR="007F78E7">
        <w:t xml:space="preserve">they were to be </w:t>
      </w:r>
      <w:r w:rsidR="002E57DC">
        <w:t xml:space="preserve">ruined by a spill. </w:t>
      </w:r>
      <w:r>
        <w:t>Always w</w:t>
      </w:r>
      <w:r w:rsidR="00E2633E">
        <w:t>ear</w:t>
      </w:r>
      <w:r>
        <w:t xml:space="preserve"> safety goggles or glasses in the lab. Remember, a</w:t>
      </w:r>
      <w:r w:rsidR="002E57DC">
        <w:t>n accident</w:t>
      </w:r>
      <w:r>
        <w:t xml:space="preserve"> could occur at a neighboring lab station</w:t>
      </w:r>
      <w:r w:rsidR="00E2633E">
        <w:t xml:space="preserve"> that you had nothing to do with</w:t>
      </w:r>
      <w:r w:rsidR="007F78E7">
        <w:t xml:space="preserve"> but might affect you</w:t>
      </w:r>
      <w:r>
        <w:t>. Wear a lab coat and gloves when appropriate. If your hair is long, tie it back.</w:t>
      </w:r>
    </w:p>
    <w:p w:rsidR="00E2633E" w:rsidRDefault="00E2633E" w:rsidP="009772CA">
      <w:pPr>
        <w:spacing w:after="0"/>
      </w:pPr>
    </w:p>
    <w:p w:rsidR="007F78E7" w:rsidRDefault="006949F9" w:rsidP="00E2633E">
      <w:pPr>
        <w:pStyle w:val="ListParagraph"/>
        <w:numPr>
          <w:ilvl w:val="0"/>
          <w:numId w:val="1"/>
        </w:numPr>
      </w:pPr>
      <w:r w:rsidRPr="00E2633E">
        <w:t xml:space="preserve">I don’t often quote the </w:t>
      </w:r>
      <w:r w:rsidR="00D42C73">
        <w:t>B</w:t>
      </w:r>
      <w:r w:rsidRPr="00E2633E">
        <w:t xml:space="preserve">ible but here is a relevant </w:t>
      </w:r>
      <w:r w:rsidR="00E2633E">
        <w:t>one</w:t>
      </w:r>
      <w:r w:rsidRPr="00E2633E">
        <w:t xml:space="preserve">: </w:t>
      </w:r>
      <w:r w:rsidRPr="00E2633E">
        <w:rPr>
          <w:b/>
        </w:rPr>
        <w:t>“He that toucheth pitch shall be defiled therewith.”</w:t>
      </w:r>
      <w:r w:rsidRPr="00E2633E">
        <w:t xml:space="preserve"> (Ecclesiasticus, Ch. XIII, V. 1) It is a good practice to treat all substances in </w:t>
      </w:r>
      <w:r w:rsidR="00E2633E">
        <w:t>our</w:t>
      </w:r>
      <w:r w:rsidRPr="00E2633E">
        <w:t xml:space="preserve"> lab as potentially toxic. Minimize your exposure</w:t>
      </w:r>
      <w:r w:rsidR="00E2633E">
        <w:t xml:space="preserve"> to them</w:t>
      </w:r>
      <w:r w:rsidRPr="00E2633E">
        <w:t>. Wash your hands before eating. Develop a habit of cleaning up your bench and hood at the end of the day. What is “clean?” Clean mean</w:t>
      </w:r>
      <w:r w:rsidR="00E2633E">
        <w:t>s that if you accidently spill</w:t>
      </w:r>
      <w:r w:rsidRPr="00E2633E">
        <w:t xml:space="preserve"> a precious compound, you could “extract” it from the surface in pure form!</w:t>
      </w:r>
    </w:p>
    <w:p w:rsidR="006949F9" w:rsidRPr="00E2633E" w:rsidRDefault="006949F9" w:rsidP="009772CA">
      <w:pPr>
        <w:spacing w:after="0"/>
      </w:pPr>
    </w:p>
    <w:p w:rsidR="007F78E7" w:rsidRDefault="006949F9" w:rsidP="006949F9">
      <w:pPr>
        <w:pStyle w:val="ListParagraph"/>
        <w:numPr>
          <w:ilvl w:val="0"/>
          <w:numId w:val="1"/>
        </w:numPr>
      </w:pPr>
      <w:r w:rsidRPr="00E2633E">
        <w:rPr>
          <w:b/>
        </w:rPr>
        <w:t>There is safety in knowledge!</w:t>
      </w:r>
      <w:r>
        <w:t xml:space="preserve"> If you understand the chemistry</w:t>
      </w:r>
      <w:r w:rsidR="00E2633E">
        <w:t xml:space="preserve"> involved in an experiment</w:t>
      </w:r>
      <w:r>
        <w:t xml:space="preserve">, you will </w:t>
      </w:r>
      <w:r w:rsidR="00E2633E">
        <w:t>be able to understand potential problems and know how to deal with them</w:t>
      </w:r>
      <w:r>
        <w:t xml:space="preserve">. When planning an experiment, </w:t>
      </w:r>
      <w:r w:rsidR="00E2633E">
        <w:t>a</w:t>
      </w:r>
      <w:r>
        <w:t xml:space="preserve">sk yourself “What is the worst </w:t>
      </w:r>
      <w:r w:rsidR="00E2633E">
        <w:t>accident</w:t>
      </w:r>
      <w:r>
        <w:t xml:space="preserve"> that can happen?” and then “What would be the best response?” </w:t>
      </w:r>
      <w:r w:rsidR="007F78E7">
        <w:t>Consult the “Handling Ha</w:t>
      </w:r>
      <w:r w:rsidR="002E57DC">
        <w:t>zardous Chemicals” link on the Organic Syntheses website (</w:t>
      </w:r>
      <w:hyperlink r:id="rId5" w:history="1">
        <w:r w:rsidR="002E57DC" w:rsidRPr="006D4878">
          <w:rPr>
            <w:rStyle w:val="Hyperlink"/>
          </w:rPr>
          <w:t>http://www.orgsyn.org/</w:t>
        </w:r>
      </w:hyperlink>
      <w:r w:rsidR="002E57DC">
        <w:t xml:space="preserve">) for a nice introduction. </w:t>
      </w:r>
      <w:r w:rsidR="00E2633E">
        <w:t>Know the emergency number to call in case of an accident</w:t>
      </w:r>
      <w:r w:rsidR="002E57DC">
        <w:t xml:space="preserve"> (911)</w:t>
      </w:r>
      <w:r w:rsidR="00E2633E">
        <w:t>.</w:t>
      </w:r>
      <w:r w:rsidR="007F78E7">
        <w:t xml:space="preserve"> </w:t>
      </w:r>
    </w:p>
    <w:p w:rsidR="006949F9" w:rsidRDefault="006949F9" w:rsidP="009772CA">
      <w:pPr>
        <w:spacing w:after="0"/>
      </w:pPr>
    </w:p>
    <w:p w:rsidR="009772CA" w:rsidRDefault="00B17A6C" w:rsidP="006949F9">
      <w:pPr>
        <w:pStyle w:val="ListParagraph"/>
        <w:numPr>
          <w:ilvl w:val="0"/>
          <w:numId w:val="1"/>
        </w:numPr>
      </w:pPr>
      <w:r w:rsidRPr="00E2633E">
        <w:rPr>
          <w:b/>
        </w:rPr>
        <w:t>We are all in this together.</w:t>
      </w:r>
      <w:r>
        <w:t xml:space="preserve"> Undergraduates and beginning graduate students should never work alone. Advanced graduate students and postdocs should also try to schedule their workdays so that they are not alone. </w:t>
      </w:r>
      <w:r w:rsidR="002E57DC">
        <w:t xml:space="preserve">Be considerate of your lab mates. </w:t>
      </w:r>
      <w:r>
        <w:t xml:space="preserve">If you have to leave experiments unattended, </w:t>
      </w:r>
      <w:r w:rsidR="002E57DC">
        <w:t>label them</w:t>
      </w:r>
      <w:r>
        <w:t xml:space="preserve"> so that a fellow chemist can understand what you are doing.</w:t>
      </w:r>
      <w:r w:rsidR="007F78E7">
        <w:t xml:space="preserve"> Take collective responsibility for the lab. Be aware of your laboratory environment. If you see something amiss or suspect a potential safety issue, talk to the individual involved or me.</w:t>
      </w:r>
    </w:p>
    <w:p w:rsidR="009772CA" w:rsidRDefault="009772CA" w:rsidP="009772CA"/>
    <w:p w:rsidR="006949F9" w:rsidRDefault="009772CA" w:rsidP="009772CA">
      <w:pPr>
        <w:jc w:val="center"/>
      </w:pPr>
      <w:r>
        <w:rPr>
          <w:noProof/>
        </w:rPr>
        <w:drawing>
          <wp:inline distT="0" distB="0" distL="0" distR="0">
            <wp:extent cx="1067435" cy="1063877"/>
            <wp:effectExtent l="2540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9F9" w:rsidSect="009772CA">
      <w:headerReference w:type="default" r:id="rId7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E7" w:rsidRPr="007F78E7" w:rsidRDefault="007F78E7">
    <w:pPr>
      <w:pStyle w:val="Header"/>
      <w:rPr>
        <w:i/>
        <w:color w:val="7F7F7F" w:themeColor="text1" w:themeTint="80"/>
      </w:rPr>
    </w:pPr>
    <w:r>
      <w:tab/>
    </w:r>
    <w:r>
      <w:tab/>
    </w:r>
    <w:r w:rsidRPr="007F78E7">
      <w:rPr>
        <w:i/>
        <w:color w:val="7F7F7F" w:themeColor="text1" w:themeTint="80"/>
      </w:rPr>
      <w:t>April 20, 2011</w:t>
    </w:r>
    <w:r w:rsidRPr="007F78E7">
      <w:rPr>
        <w:i/>
        <w:color w:val="7F7F7F" w:themeColor="text1" w:themeTint="80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301F"/>
    <w:multiLevelType w:val="hybridMultilevel"/>
    <w:tmpl w:val="AE626006"/>
    <w:lvl w:ilvl="0" w:tplc="71124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949F9"/>
    <w:rsid w:val="002E57DC"/>
    <w:rsid w:val="00483A58"/>
    <w:rsid w:val="006949F9"/>
    <w:rsid w:val="007F78E7"/>
    <w:rsid w:val="009772CA"/>
    <w:rsid w:val="00B17A6C"/>
    <w:rsid w:val="00D42C73"/>
    <w:rsid w:val="00E2633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77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49F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49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78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8E7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78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8E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4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6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yperlink" Target="http://www.orgsyn.org/" TargetMode="Externa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279</Words>
  <Characters>1594</Characters>
  <Application>Microsoft Macintosh Word</Application>
  <DocSecurity>0</DocSecurity>
  <Lines>13</Lines>
  <Paragraphs>3</Paragraphs>
  <ScaleCrop>false</ScaleCrop>
  <Company>Washington State University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Garner</dc:creator>
  <cp:keywords/>
  <cp:lastModifiedBy>Philip Garner</cp:lastModifiedBy>
  <cp:revision>5</cp:revision>
  <dcterms:created xsi:type="dcterms:W3CDTF">2011-04-20T00:25:00Z</dcterms:created>
  <dcterms:modified xsi:type="dcterms:W3CDTF">2011-04-20T15:54:00Z</dcterms:modified>
</cp:coreProperties>
</file>